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46B8F" w14:textId="77777777" w:rsidR="00F62BA2" w:rsidRDefault="00F62BA2" w:rsidP="00F62BA2">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Política de Cookies </w:t>
      </w:r>
    </w:p>
    <w:p w14:paraId="591F1E05" w14:textId="77777777" w:rsidR="00F62BA2" w:rsidRDefault="00F62BA2" w:rsidP="00F62BA2">
      <w:pPr>
        <w:spacing w:after="24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COREMAX ARTEFATOS DE PAPEL LTDA</w:t>
      </w:r>
    </w:p>
    <w:p w14:paraId="19CF9430" w14:textId="77777777" w:rsidR="00F62BA2" w:rsidRDefault="00F62BA2" w:rsidP="00F62BA2">
      <w:pPr>
        <w:numPr>
          <w:ilvl w:val="0"/>
          <w:numId w:val="38"/>
        </w:numPr>
        <w:pBdr>
          <w:top w:val="nil"/>
          <w:left w:val="nil"/>
          <w:bottom w:val="nil"/>
          <w:right w:val="nil"/>
          <w:between w:val="nil"/>
        </w:pBdr>
        <w:spacing w:after="240" w:line="276"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O que são cookies?</w:t>
      </w:r>
    </w:p>
    <w:p w14:paraId="4B74BE44" w14:textId="77777777" w:rsidR="00F62BA2" w:rsidRDefault="00F62BA2" w:rsidP="00F62BA2">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Cookies são pequenos arquivos que são baixados no seu computador para melhorar a sua experiência no site.</w:t>
      </w:r>
    </w:p>
    <w:p w14:paraId="58B425D2" w14:textId="77777777" w:rsidR="00F62BA2" w:rsidRDefault="00F62BA2" w:rsidP="00F62BA2">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Existem milhões de tipos diferentes de cookies, os quais podem ser organizados em vários grupos em razão da função que eles executam. Temos por exemplo:</w:t>
      </w:r>
    </w:p>
    <w:p w14:paraId="121BD171" w14:textId="77777777" w:rsidR="00F62BA2" w:rsidRDefault="00F62BA2" w:rsidP="00F62BA2">
      <w:pPr>
        <w:numPr>
          <w:ilvl w:val="0"/>
          <w:numId w:val="37"/>
        </w:numPr>
        <w:pBdr>
          <w:top w:val="nil"/>
          <w:left w:val="nil"/>
          <w:bottom w:val="nil"/>
          <w:right w:val="nil"/>
          <w:between w:val="nil"/>
        </w:pBdr>
        <w:spacing w:after="240" w:line="276"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Cookies necessários/obrigatórios:</w:t>
      </w:r>
      <w:r>
        <w:rPr>
          <w:rFonts w:ascii="Century Gothic" w:eastAsia="Century Gothic" w:hAnsi="Century Gothic" w:cs="Century Gothic"/>
          <w:sz w:val="24"/>
          <w:szCs w:val="24"/>
        </w:rPr>
        <w:t xml:space="preserve"> São cookies absolutamente necessários para que o site funcione. Esses cookies não coletam nenhuma informação que possa ser relacionada a você. O armazenamento deles dura somente o tempo da duração da sessão em nosso site. Como não ocorre coleta de dados, nós podemos usar </w:t>
      </w:r>
      <w:proofErr w:type="gramStart"/>
      <w:r>
        <w:rPr>
          <w:rFonts w:ascii="Century Gothic" w:eastAsia="Century Gothic" w:hAnsi="Century Gothic" w:cs="Century Gothic"/>
          <w:sz w:val="24"/>
          <w:szCs w:val="24"/>
        </w:rPr>
        <w:t>este cookies</w:t>
      </w:r>
      <w:proofErr w:type="gramEnd"/>
      <w:r>
        <w:rPr>
          <w:rFonts w:ascii="Century Gothic" w:eastAsia="Century Gothic" w:hAnsi="Century Gothic" w:cs="Century Gothic"/>
          <w:sz w:val="24"/>
          <w:szCs w:val="24"/>
        </w:rPr>
        <w:t xml:space="preserve"> sem o seu consentimento;</w:t>
      </w:r>
    </w:p>
    <w:p w14:paraId="503EA1F5" w14:textId="77777777" w:rsidR="00F62BA2" w:rsidRDefault="00F62BA2" w:rsidP="00F62BA2">
      <w:pPr>
        <w:numPr>
          <w:ilvl w:val="0"/>
          <w:numId w:val="37"/>
        </w:numPr>
        <w:pBdr>
          <w:top w:val="nil"/>
          <w:left w:val="nil"/>
          <w:bottom w:val="nil"/>
          <w:right w:val="nil"/>
          <w:between w:val="nil"/>
        </w:pBdr>
        <w:spacing w:after="240" w:line="276"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Cookies originais:</w:t>
      </w:r>
      <w:r>
        <w:rPr>
          <w:rFonts w:ascii="Century Gothic" w:eastAsia="Century Gothic" w:hAnsi="Century Gothic" w:cs="Century Gothic"/>
          <w:sz w:val="24"/>
          <w:szCs w:val="24"/>
        </w:rPr>
        <w:t xml:space="preserve"> São aqueles que não são totalmente necessários para o funcionamento do nosso site. Porém, eles causam uma grande melhora no funcionamento do site. Esses cookies permitem que as configurações escolhidas por você, como a seleção de idioma, por exemplo, sejam salvas e você não precise ficar alterando o idioma a cada novo acesso;</w:t>
      </w:r>
    </w:p>
    <w:p w14:paraId="0DD81FE7" w14:textId="77777777" w:rsidR="00F62BA2" w:rsidRDefault="00F62BA2" w:rsidP="00F62BA2">
      <w:pPr>
        <w:numPr>
          <w:ilvl w:val="0"/>
          <w:numId w:val="37"/>
        </w:numPr>
        <w:pBdr>
          <w:top w:val="nil"/>
          <w:left w:val="nil"/>
          <w:bottom w:val="nil"/>
          <w:right w:val="nil"/>
          <w:between w:val="nil"/>
        </w:pBdr>
        <w:spacing w:after="240" w:line="276"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Cookies de performance:</w:t>
      </w:r>
      <w:r>
        <w:rPr>
          <w:rFonts w:ascii="Century Gothic" w:eastAsia="Century Gothic" w:hAnsi="Century Gothic" w:cs="Century Gothic"/>
          <w:sz w:val="24"/>
          <w:szCs w:val="24"/>
        </w:rPr>
        <w:t xml:space="preserve"> Estes cookies armazenam informações sobre o modo como você utiliza nosso site, como por exemplo, qual a página que você acessa com mais frequência, ou ainda, se todas as mensagens relacionadas </w:t>
      </w:r>
      <w:proofErr w:type="gramStart"/>
      <w:r>
        <w:rPr>
          <w:rFonts w:ascii="Century Gothic" w:eastAsia="Century Gothic" w:hAnsi="Century Gothic" w:cs="Century Gothic"/>
          <w:sz w:val="24"/>
          <w:szCs w:val="24"/>
        </w:rPr>
        <w:t>à</w:t>
      </w:r>
      <w:proofErr w:type="gramEnd"/>
      <w:r>
        <w:rPr>
          <w:rFonts w:ascii="Century Gothic" w:eastAsia="Century Gothic" w:hAnsi="Century Gothic" w:cs="Century Gothic"/>
          <w:sz w:val="24"/>
          <w:szCs w:val="24"/>
        </w:rPr>
        <w:t xml:space="preserve"> informações que você precisa, realmente aparecem para você. Não ocorre o armazenamento de nenhuma outra informação. O objetivo é aumentar a facilidade de uso. Como a informação é armazenada apenas em forma anônima, não existe qualquer risco para você;</w:t>
      </w:r>
    </w:p>
    <w:p w14:paraId="374CA9F9" w14:textId="77777777" w:rsidR="00F62BA2" w:rsidRDefault="00F62BA2" w:rsidP="00F62BA2">
      <w:pPr>
        <w:numPr>
          <w:ilvl w:val="0"/>
          <w:numId w:val="37"/>
        </w:numPr>
        <w:pBdr>
          <w:top w:val="nil"/>
          <w:left w:val="nil"/>
          <w:bottom w:val="nil"/>
          <w:right w:val="nil"/>
          <w:between w:val="nil"/>
        </w:pBdr>
        <w:spacing w:after="240" w:line="276"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Cookies de terceiros (analíticos): </w:t>
      </w:r>
      <w:r>
        <w:rPr>
          <w:rFonts w:ascii="Century Gothic" w:eastAsia="Century Gothic" w:hAnsi="Century Gothic" w:cs="Century Gothic"/>
          <w:sz w:val="24"/>
          <w:szCs w:val="24"/>
        </w:rPr>
        <w:t>São cookies de outras empresas que podem guardar informações sobre você como usuário para identificá-lo quando você visitar nosso site, ou ainda, melhorar o desempenho do site e fazer análises para fins estatísticos. Estes cookies podem ser desabilitados por você, porém pode ocorrer a redução da experiência completa que nosso site proporciona;</w:t>
      </w:r>
    </w:p>
    <w:p w14:paraId="1321931F" w14:textId="77777777" w:rsidR="00F62BA2" w:rsidRDefault="00F62BA2" w:rsidP="00F62BA2">
      <w:pPr>
        <w:numPr>
          <w:ilvl w:val="0"/>
          <w:numId w:val="37"/>
        </w:numPr>
        <w:pBdr>
          <w:top w:val="nil"/>
          <w:left w:val="nil"/>
          <w:bottom w:val="nil"/>
          <w:right w:val="nil"/>
          <w:between w:val="nil"/>
        </w:pBdr>
        <w:spacing w:after="240" w:line="276"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Cookies de publicidade/marketing:</w:t>
      </w:r>
      <w:r>
        <w:rPr>
          <w:rFonts w:ascii="Century Gothic" w:eastAsia="Century Gothic" w:hAnsi="Century Gothic" w:cs="Century Gothic"/>
          <w:sz w:val="24"/>
          <w:szCs w:val="24"/>
        </w:rPr>
        <w:t xml:space="preserve"> São utilizados ​​para apresentar a você conteúdos de publicidade relevantes e adaptados às suas preferências. Eles também são usados ​​para determinar com que frequência aparece um anúncio e a eficácia de uma campanha publicitária. Estes cookies podem ser desabilitados por você, porém pode ocorrer a redução da experiência completa que nosso site proporciona.</w:t>
      </w:r>
    </w:p>
    <w:p w14:paraId="0A15C1B0" w14:textId="77777777" w:rsidR="00F62BA2" w:rsidRDefault="00F62BA2" w:rsidP="00F62BA2">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Nos capítulos seguintes, descrevemos quais tipos de cookies usamos e quais informações coletamos no uso destes cookies.</w:t>
      </w:r>
    </w:p>
    <w:p w14:paraId="7FB443F7" w14:textId="77777777" w:rsidR="00F62BA2" w:rsidRDefault="00F62BA2" w:rsidP="00F62BA2">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Também vamos explicar para você como usamos estas informações e por que algumas vezes precisamos armazenar esses cookies.</w:t>
      </w:r>
    </w:p>
    <w:p w14:paraId="41A0626D" w14:textId="77777777" w:rsidR="00F62BA2" w:rsidRDefault="00F62BA2" w:rsidP="00F62BA2">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É importante deixar claro que alguns cookies, como dito acima, fazem parte do funcionamento do site, então são obrigatórios, porém, você pode impedir que outros cookies sejam utilizados, no entanto, isso pode prejudicar certos elementos da funcionalidade do site.</w:t>
      </w:r>
    </w:p>
    <w:p w14:paraId="40ECC7A3" w14:textId="77777777" w:rsidR="00F62BA2" w:rsidRPr="003A3662" w:rsidRDefault="00F62BA2" w:rsidP="00F62BA2">
      <w:pPr>
        <w:numPr>
          <w:ilvl w:val="0"/>
          <w:numId w:val="38"/>
        </w:numPr>
        <w:pBdr>
          <w:top w:val="nil"/>
          <w:left w:val="nil"/>
          <w:bottom w:val="nil"/>
          <w:right w:val="nil"/>
          <w:between w:val="nil"/>
        </w:pBdr>
        <w:spacing w:after="240" w:line="276" w:lineRule="auto"/>
        <w:ind w:left="0" w:firstLine="0"/>
        <w:jc w:val="both"/>
        <w:rPr>
          <w:rFonts w:ascii="Century Gothic" w:eastAsia="Century Gothic" w:hAnsi="Century Gothic" w:cs="Century Gothic"/>
          <w:b/>
          <w:color w:val="000000"/>
          <w:sz w:val="24"/>
          <w:szCs w:val="24"/>
          <w:highlight w:val="white"/>
          <w:lang w:val="es-US"/>
        </w:rPr>
      </w:pPr>
      <w:proofErr w:type="gramStart"/>
      <w:r w:rsidRPr="003A3662">
        <w:rPr>
          <w:rFonts w:ascii="Century Gothic" w:eastAsia="Century Gothic" w:hAnsi="Century Gothic" w:cs="Century Gothic"/>
          <w:b/>
          <w:color w:val="000000"/>
          <w:sz w:val="24"/>
          <w:szCs w:val="24"/>
          <w:highlight w:val="white"/>
          <w:lang w:val="es-US"/>
        </w:rPr>
        <w:t>Como</w:t>
      </w:r>
      <w:r w:rsidRPr="003A3662">
        <w:rPr>
          <w:rFonts w:ascii="Century Gothic" w:eastAsia="Century Gothic" w:hAnsi="Century Gothic" w:cs="Century Gothic"/>
          <w:b/>
          <w:sz w:val="24"/>
          <w:szCs w:val="24"/>
          <w:highlight w:val="white"/>
          <w:lang w:val="es-US"/>
        </w:rPr>
        <w:t xml:space="preserve"> a COREMAX</w:t>
      </w:r>
      <w:r w:rsidRPr="003A3662">
        <w:rPr>
          <w:rFonts w:ascii="Century Gothic" w:eastAsia="Century Gothic" w:hAnsi="Century Gothic" w:cs="Century Gothic"/>
          <w:b/>
          <w:color w:val="000000"/>
          <w:sz w:val="24"/>
          <w:szCs w:val="24"/>
          <w:highlight w:val="white"/>
          <w:lang w:val="es-US"/>
        </w:rPr>
        <w:t xml:space="preserve"> usa cookies?</w:t>
      </w:r>
      <w:proofErr w:type="gramEnd"/>
    </w:p>
    <w:p w14:paraId="56B3A276" w14:textId="77777777" w:rsidR="00F62BA2" w:rsidRDefault="00F62BA2" w:rsidP="00F62BA2">
      <w:pPr>
        <w:spacing w:after="240"/>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Utilizamos cookies por vários motivos. Infelizmente, na maioria dos casos, não existem opções padrão do setor para desativar os cookies sem desativar completamente a funcionalidade e os recursos que eles adicionam a este site. É recomendável que você deixe todos os cookies se não tiver certeza se precisa ou não deles, caso sejam usados </w:t>
      </w:r>
      <w:r>
        <w:rPr>
          <w:rFonts w:ascii="Arial" w:eastAsia="Arial" w:hAnsi="Arial" w:cs="Arial"/>
          <w:sz w:val="24"/>
          <w:szCs w:val="24"/>
          <w:highlight w:val="white"/>
        </w:rPr>
        <w:t>​​</w:t>
      </w:r>
      <w:r>
        <w:rPr>
          <w:rFonts w:ascii="Century Gothic" w:eastAsia="Century Gothic" w:hAnsi="Century Gothic" w:cs="Century Gothic"/>
          <w:sz w:val="24"/>
          <w:szCs w:val="24"/>
          <w:highlight w:val="white"/>
        </w:rPr>
        <w:t>para fornecer um serviço que você usa.</w:t>
      </w:r>
    </w:p>
    <w:p w14:paraId="446C786F" w14:textId="77777777" w:rsidR="00F62BA2" w:rsidRDefault="00F62BA2" w:rsidP="00F62BA2">
      <w:pPr>
        <w:numPr>
          <w:ilvl w:val="0"/>
          <w:numId w:val="40"/>
        </w:numPr>
        <w:spacing w:after="240" w:line="276"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Cookies que a COREMAX Utiliza:</w:t>
      </w:r>
    </w:p>
    <w:p w14:paraId="105525ED" w14:textId="77777777" w:rsidR="00F62BA2" w:rsidRDefault="00F62BA2" w:rsidP="00F62BA2">
      <w:pPr>
        <w:numPr>
          <w:ilvl w:val="0"/>
          <w:numId w:val="36"/>
        </w:numPr>
        <w:spacing w:after="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Cookies relacionados a formulários</w:t>
      </w:r>
    </w:p>
    <w:p w14:paraId="2D9CA248" w14:textId="77777777" w:rsidR="00F62BA2" w:rsidRDefault="00F62BA2" w:rsidP="00F62BA2">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Quando você envia dados por meio de um formulário como os encontrados nas páginas de contato ou nos formulários de inscrições em newsletters, os cookies podem ser configurados para lembrar os detalhes do usuário para correspondência futura;</w:t>
      </w:r>
    </w:p>
    <w:p w14:paraId="6D0A6BEF" w14:textId="77777777" w:rsidR="00F62BA2" w:rsidRDefault="00F62BA2" w:rsidP="00F62BA2">
      <w:pPr>
        <w:numPr>
          <w:ilvl w:val="0"/>
          <w:numId w:val="36"/>
        </w:numPr>
        <w:spacing w:after="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Cookies de preferências do site</w:t>
      </w:r>
    </w:p>
    <w:p w14:paraId="43DBB07A" w14:textId="77777777" w:rsidR="00F62BA2" w:rsidRDefault="00F62BA2" w:rsidP="00F62BA2">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Para proporcionar uma ótima experiência neste site, fornecemos a funcionalidade para definir suas preferências de como esse site é executado quando você o usa. Para lembrar suas preferências, precisamos definir cookies para que essas informações possam ser chamadas sempre que você interagir com uma página for afetada por suas preferências.</w:t>
      </w:r>
    </w:p>
    <w:p w14:paraId="5E0E0D83" w14:textId="77777777" w:rsidR="00F62BA2" w:rsidRDefault="00F62BA2" w:rsidP="00F62BA2">
      <w:pPr>
        <w:spacing w:after="24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2. Cookies de Terceiros</w:t>
      </w:r>
    </w:p>
    <w:p w14:paraId="5C294895" w14:textId="77777777" w:rsidR="00F62BA2" w:rsidRDefault="00F62BA2" w:rsidP="00F62BA2">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Em alguns casos especiais, também usamos cookies fornecidos por terceiros confiáveis. A seção a seguir detalha quais cookies de terceiros você pode encontrar através deste site.</w:t>
      </w:r>
    </w:p>
    <w:p w14:paraId="36D26ED8" w14:textId="77777777" w:rsidR="00F62BA2" w:rsidRDefault="00F62BA2" w:rsidP="00F62BA2">
      <w:pPr>
        <w:numPr>
          <w:ilvl w:val="0"/>
          <w:numId w:val="39"/>
        </w:numPr>
        <w:spacing w:after="240" w:line="276" w:lineRule="auto"/>
        <w:jc w:val="both"/>
        <w:rPr>
          <w:sz w:val="24"/>
          <w:szCs w:val="24"/>
        </w:rPr>
      </w:pPr>
      <w:r>
        <w:rPr>
          <w:rFonts w:ascii="Century Gothic" w:eastAsia="Century Gothic" w:hAnsi="Century Gothic" w:cs="Century Gothic"/>
          <w:sz w:val="24"/>
          <w:szCs w:val="24"/>
        </w:rPr>
        <w:t xml:space="preserve">Este site usa o Google Analytics, que é uma das soluções de análise mais difundidas e confiáveis </w:t>
      </w:r>
      <w:r>
        <w:rPr>
          <w:rFonts w:ascii="Arial" w:eastAsia="Arial" w:hAnsi="Arial" w:cs="Arial"/>
          <w:sz w:val="24"/>
          <w:szCs w:val="24"/>
        </w:rPr>
        <w:t>​​</w:t>
      </w:r>
      <w:r>
        <w:rPr>
          <w:rFonts w:ascii="Century Gothic" w:eastAsia="Century Gothic" w:hAnsi="Century Gothic" w:cs="Century Gothic"/>
          <w:sz w:val="24"/>
          <w:szCs w:val="24"/>
        </w:rPr>
        <w:t xml:space="preserve">da Web, para nos ajudar a entender como você usa o site e como podemos melhorar sua experiência. Esses cookies podem rastrear itens como </w:t>
      </w:r>
      <w:r>
        <w:rPr>
          <w:rFonts w:ascii="Century Gothic" w:eastAsia="Century Gothic" w:hAnsi="Century Gothic" w:cs="Century Gothic"/>
          <w:sz w:val="24"/>
          <w:szCs w:val="24"/>
        </w:rPr>
        <w:lastRenderedPageBreak/>
        <w:t>quanto tempo você gasta no site e as páginas visitadas, para que possamos continuar produzindo conteúdo atraente.</w:t>
      </w:r>
    </w:p>
    <w:p w14:paraId="41F331D4" w14:textId="77777777" w:rsidR="00F62BA2" w:rsidRDefault="00F62BA2" w:rsidP="00F62BA2">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Para mais informações sobre os cookies do Google Analytics, consulte a página oficial do Google Analytics.</w:t>
      </w:r>
    </w:p>
    <w:p w14:paraId="29CB784B" w14:textId="77777777" w:rsidR="00F62BA2" w:rsidRDefault="00F62BA2" w:rsidP="00F62BA2">
      <w:pPr>
        <w:numPr>
          <w:ilvl w:val="0"/>
          <w:numId w:val="39"/>
        </w:numPr>
        <w:spacing w:after="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As análises de terceiros são usadas para rastrear e medir o uso deste site, para que possamos continuar produzindo conteúdo atrativo. Esses cookies podem rastrear itens como o tempo que você passa no site ou as páginas visitadas, o que nos ajuda a entender como podemos melhorar o site para você.</w:t>
      </w:r>
    </w:p>
    <w:p w14:paraId="7DD2ACC2" w14:textId="77777777" w:rsidR="00F62BA2" w:rsidRDefault="00F62BA2" w:rsidP="00F62BA2">
      <w:pPr>
        <w:numPr>
          <w:ilvl w:val="0"/>
          <w:numId w:val="39"/>
        </w:numPr>
        <w:spacing w:before="240" w:line="276" w:lineRule="auto"/>
        <w:jc w:val="both"/>
        <w:rPr>
          <w:sz w:val="24"/>
          <w:szCs w:val="24"/>
        </w:rPr>
      </w:pPr>
      <w:r>
        <w:rPr>
          <w:rFonts w:ascii="Century Gothic" w:eastAsia="Century Gothic" w:hAnsi="Century Gothic" w:cs="Century Gothic"/>
          <w:sz w:val="24"/>
          <w:szCs w:val="24"/>
        </w:rPr>
        <w:t xml:space="preserve">Periodicamente, testamos novos recursos e fazemos alterações sutis na maneira como o site se apresenta. Quando ainda estamos testando novos recursos, esses cookies podem ser usados </w:t>
      </w:r>
      <w:r>
        <w:rPr>
          <w:rFonts w:ascii="Arial" w:eastAsia="Arial" w:hAnsi="Arial" w:cs="Arial"/>
          <w:sz w:val="24"/>
          <w:szCs w:val="24"/>
        </w:rPr>
        <w:t>​​</w:t>
      </w:r>
      <w:r>
        <w:rPr>
          <w:rFonts w:ascii="Century Gothic" w:eastAsia="Century Gothic" w:hAnsi="Century Gothic" w:cs="Century Gothic"/>
          <w:sz w:val="24"/>
          <w:szCs w:val="24"/>
        </w:rPr>
        <w:t>para garantir que você receba uma experiência consistente enquanto estiver no site, enquanto entendemos quais otimizações os nossos usuários mais apreciam.</w:t>
      </w:r>
    </w:p>
    <w:p w14:paraId="163A94AD" w14:textId="77777777" w:rsidR="00F62BA2" w:rsidRDefault="00F62BA2" w:rsidP="00F62BA2">
      <w:pPr>
        <w:numPr>
          <w:ilvl w:val="0"/>
          <w:numId w:val="39"/>
        </w:numPr>
        <w:spacing w:before="200" w:after="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À medida que vendemos produtos, é importante entendermos as estatísticas sobre quantos visitantes de nosso site realmente compram e, portanto, esse é o tipo de dados que esses cookies rastrearão. Isso é importante para você, pois significa que podemos fazer previsões de negócios com precisão que nos permitem analisar nossos custos de publicidade e produtos para garantir o melhor preço possível.</w:t>
      </w:r>
    </w:p>
    <w:p w14:paraId="6066709C" w14:textId="77777777" w:rsidR="00F62BA2" w:rsidRDefault="00F62BA2" w:rsidP="00F62BA2">
      <w:pPr>
        <w:numPr>
          <w:ilvl w:val="0"/>
          <w:numId w:val="40"/>
        </w:numPr>
        <w:pBdr>
          <w:top w:val="nil"/>
          <w:left w:val="nil"/>
          <w:bottom w:val="nil"/>
          <w:right w:val="nil"/>
          <w:between w:val="nil"/>
        </w:pBdr>
        <w:spacing w:after="240" w:line="276" w:lineRule="auto"/>
        <w:jc w:val="both"/>
        <w:rPr>
          <w:rFonts w:ascii="Century Gothic" w:eastAsia="Century Gothic" w:hAnsi="Century Gothic" w:cs="Century Gothic"/>
          <w:b/>
          <w:color w:val="000000"/>
          <w:sz w:val="24"/>
          <w:szCs w:val="24"/>
          <w:highlight w:val="white"/>
        </w:rPr>
      </w:pPr>
      <w:bookmarkStart w:id="0" w:name="_heading=h.ywk3prarmvoy" w:colFirst="0" w:colLast="0"/>
      <w:bookmarkEnd w:id="0"/>
      <w:r>
        <w:rPr>
          <w:rFonts w:ascii="Century Gothic" w:eastAsia="Century Gothic" w:hAnsi="Century Gothic" w:cs="Century Gothic"/>
          <w:b/>
          <w:color w:val="000000"/>
          <w:sz w:val="24"/>
          <w:szCs w:val="24"/>
          <w:highlight w:val="white"/>
        </w:rPr>
        <w:t>Desativar cookies</w:t>
      </w:r>
    </w:p>
    <w:p w14:paraId="54FB009D" w14:textId="77777777" w:rsidR="00F62BA2" w:rsidRDefault="00F62BA2" w:rsidP="00F62BA2">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Você pode impedir a configuração de cookies ajustando as configurações do seu navegador (consulte a Ajuda do navegador para saber como fazer isso). Esteja ciente de que a desativação de cookies afetará a funcionalidade deste e de muitos outros sites que você visita. A desativação de cookies geralmente resultará na desativação de determinadas funcionalidades e recursos deste site. Portanto, é recomendável que você não desative os cookies.</w:t>
      </w:r>
    </w:p>
    <w:p w14:paraId="3C536F1C" w14:textId="77777777" w:rsidR="00F62BA2" w:rsidRDefault="00F62BA2" w:rsidP="00F62BA2">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Os navegadores também oferecem o modo de navegação anônima, que não armazena seu histórico de sites visitados ou os cookies no dispositivo depois que você fecha todas as janelas anônimas.</w:t>
      </w:r>
    </w:p>
    <w:p w14:paraId="67DA6A79" w14:textId="77777777" w:rsidR="00F62BA2" w:rsidRDefault="00F62BA2" w:rsidP="00F62BA2">
      <w:pPr>
        <w:numPr>
          <w:ilvl w:val="0"/>
          <w:numId w:val="38"/>
        </w:numPr>
        <w:pBdr>
          <w:top w:val="nil"/>
          <w:left w:val="nil"/>
          <w:bottom w:val="nil"/>
          <w:right w:val="nil"/>
          <w:between w:val="nil"/>
        </w:pBdr>
        <w:spacing w:after="240" w:line="276"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Mais informações</w:t>
      </w:r>
    </w:p>
    <w:p w14:paraId="42889B62" w14:textId="4311AF01" w:rsidR="00822977" w:rsidRPr="00F62BA2" w:rsidRDefault="00F62BA2" w:rsidP="00F62BA2">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Esperemos que esteja esclarecido e, como mencionado anteriormente, se houver algo que você não tem certeza se precisa ou não, geralmente é mais seguro deixar os cookies ativados, caso interaja com um dos recursos que você usa em nosso site.</w:t>
      </w:r>
    </w:p>
    <w:sectPr w:rsidR="00822977" w:rsidRPr="00F62BA2" w:rsidSect="00F2422A">
      <w:headerReference w:type="default" r:id="rId10"/>
      <w:footerReference w:type="default" r:id="rId11"/>
      <w:pgSz w:w="11906" w:h="16838"/>
      <w:pgMar w:top="1702" w:right="991" w:bottom="1417" w:left="993" w:header="848"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E1E5" w14:textId="77777777" w:rsidR="00F91BF4" w:rsidRDefault="00F91BF4" w:rsidP="001B4DA3">
      <w:r>
        <w:separator/>
      </w:r>
    </w:p>
  </w:endnote>
  <w:endnote w:type="continuationSeparator" w:id="0">
    <w:p w14:paraId="3225D34E" w14:textId="77777777" w:rsidR="00F91BF4" w:rsidRDefault="00F91BF4" w:rsidP="001B4DA3">
      <w:r>
        <w:continuationSeparator/>
      </w:r>
    </w:p>
  </w:endnote>
  <w:endnote w:type="continuationNotice" w:id="1">
    <w:p w14:paraId="4E80B936" w14:textId="77777777" w:rsidR="00F91BF4" w:rsidRDefault="00F91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C98C" w14:textId="77777777" w:rsidR="00954FD2" w:rsidRDefault="00954FD2">
    <w:r>
      <w:rPr>
        <w:noProof/>
      </w:rPr>
      <mc:AlternateContent>
        <mc:Choice Requires="wps">
          <w:drawing>
            <wp:anchor distT="0" distB="0" distL="114300" distR="114300" simplePos="0" relativeHeight="251658241" behindDoc="0" locked="0" layoutInCell="1" allowOverlap="1" wp14:anchorId="269D5613" wp14:editId="1407F7BA">
              <wp:simplePos x="0" y="0"/>
              <wp:positionH relativeFrom="column">
                <wp:posOffset>12065</wp:posOffset>
              </wp:positionH>
              <wp:positionV relativeFrom="paragraph">
                <wp:posOffset>145415</wp:posOffset>
              </wp:positionV>
              <wp:extent cx="6385560" cy="0"/>
              <wp:effectExtent l="0" t="0" r="0" b="0"/>
              <wp:wrapNone/>
              <wp:docPr id="243" name="Conector reto 243"/>
              <wp:cNvGraphicFramePr/>
              <a:graphic xmlns:a="http://schemas.openxmlformats.org/drawingml/2006/main">
                <a:graphicData uri="http://schemas.microsoft.com/office/word/2010/wordprocessingShape">
                  <wps:wsp>
                    <wps:cNvCnPr/>
                    <wps:spPr>
                      <a:xfrm>
                        <a:off x="0" y="0"/>
                        <a:ext cx="6385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5A2C7" id="Conector reto 24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95pt,11.45pt" to="503.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" strokecolor="black [3213]" strokeweight=".5pt">
              <v:stroke joinstyle="miter"/>
            </v:line>
          </w:pict>
        </mc:Fallback>
      </mc:AlternateContent>
    </w:r>
  </w:p>
  <w:tbl>
    <w:tblPr>
      <w:tblW w:w="8265" w:type="dxa"/>
      <w:tblInd w:w="832" w:type="dxa"/>
      <w:tblLook w:val="04A0" w:firstRow="1" w:lastRow="0" w:firstColumn="1" w:lastColumn="0" w:noHBand="0" w:noVBand="1"/>
    </w:tblPr>
    <w:tblGrid>
      <w:gridCol w:w="2640"/>
      <w:gridCol w:w="2645"/>
      <w:gridCol w:w="2980"/>
    </w:tblGrid>
    <w:tr w:rsidR="001B4DA3" w:rsidRPr="00954FD2" w14:paraId="59F8E780" w14:textId="77777777" w:rsidTr="00292BC6">
      <w:trPr>
        <w:trHeight w:val="1260"/>
      </w:trPr>
      <w:tc>
        <w:tcPr>
          <w:tcW w:w="3119" w:type="dxa"/>
          <w:shd w:val="clear" w:color="auto" w:fill="auto"/>
        </w:tcPr>
        <w:p w14:paraId="248D0947" w14:textId="77777777" w:rsidR="0076529C" w:rsidRDefault="00954FD2" w:rsidP="001B4DA3">
          <w:pPr>
            <w:pStyle w:val="Rodap"/>
            <w:jc w:val="center"/>
            <w:rPr>
              <w:rFonts w:ascii="Ebrima" w:hAnsi="Ebrima" w:cs="Arial"/>
              <w:b/>
              <w:sz w:val="16"/>
              <w:szCs w:val="16"/>
            </w:rPr>
          </w:pPr>
          <w:r w:rsidRPr="00954FD2">
            <w:rPr>
              <w:rFonts w:ascii="Ebrima" w:hAnsi="Ebrima" w:cs="Arial"/>
              <w:b/>
              <w:noProof/>
              <w:sz w:val="16"/>
              <w:szCs w:val="16"/>
            </w:rPr>
            <mc:AlternateContent>
              <mc:Choice Requires="wps">
                <w:drawing>
                  <wp:anchor distT="0" distB="0" distL="114300" distR="114300" simplePos="0" relativeHeight="251658240" behindDoc="0" locked="0" layoutInCell="1" allowOverlap="1" wp14:anchorId="66A60DD5" wp14:editId="10B74F19">
                    <wp:simplePos x="0" y="0"/>
                    <wp:positionH relativeFrom="column">
                      <wp:posOffset>190500</wp:posOffset>
                    </wp:positionH>
                    <wp:positionV relativeFrom="paragraph">
                      <wp:posOffset>9544050</wp:posOffset>
                    </wp:positionV>
                    <wp:extent cx="7452360" cy="7620"/>
                    <wp:effectExtent l="0" t="0" r="0" b="0"/>
                    <wp:wrapNone/>
                    <wp:docPr id="39" name="Conector de Seta Ret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523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87177" id="_x0000_t32" coordsize="21600,21600" o:spt="32" o:oned="t" path="m,l21600,21600e" filled="f">
                    <v:path arrowok="t" fillok="f" o:connecttype="none"/>
                    <o:lock v:ext="edit" shapetype="t"/>
                  </v:shapetype>
                  <v:shape id="Conector de Seta Reta 39" o:spid="_x0000_s1026" type="#_x0000_t32" style="position:absolute;margin-left:15pt;margin-top:751.5pt;width:586.8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"/>
                </w:pict>
              </mc:Fallback>
            </mc:AlternateContent>
          </w:r>
          <w:r w:rsidR="001B4DA3" w:rsidRPr="00954FD2">
            <w:rPr>
              <w:rFonts w:ascii="Ebrima" w:hAnsi="Ebrima" w:cs="Arial"/>
              <w:b/>
              <w:sz w:val="16"/>
              <w:szCs w:val="16"/>
            </w:rPr>
            <w:t>MATRIZ: IRACEMÁPOLIS</w:t>
          </w:r>
        </w:p>
        <w:p w14:paraId="75328505" w14:textId="629C62F4" w:rsidR="00FA50BB" w:rsidRDefault="008A7C6D" w:rsidP="001B4DA3">
          <w:pPr>
            <w:pStyle w:val="Rodap"/>
            <w:jc w:val="center"/>
            <w:rPr>
              <w:rFonts w:ascii="Ebrima" w:hAnsi="Ebrima" w:cs="Arial"/>
              <w:sz w:val="16"/>
              <w:szCs w:val="16"/>
            </w:rPr>
          </w:pPr>
          <w:r>
            <w:rPr>
              <w:rFonts w:ascii="Ebrima" w:hAnsi="Ebrima" w:cs="Arial"/>
              <w:sz w:val="16"/>
              <w:szCs w:val="16"/>
            </w:rPr>
            <w:t xml:space="preserve">CNPJ: </w:t>
          </w:r>
          <w:r w:rsidR="00A20DB0" w:rsidRPr="00A20DB0">
            <w:rPr>
              <w:rFonts w:ascii="Ebrima" w:hAnsi="Ebrima" w:cs="Arial"/>
              <w:sz w:val="16"/>
              <w:szCs w:val="16"/>
            </w:rPr>
            <w:t>00.748.697/0001-83</w:t>
          </w:r>
        </w:p>
        <w:p w14:paraId="36D2D02F" w14:textId="499BB318" w:rsidR="001B4DA3" w:rsidRPr="00954FD2" w:rsidRDefault="001B4DA3" w:rsidP="001B4DA3">
          <w:pPr>
            <w:pStyle w:val="Rodap"/>
            <w:jc w:val="center"/>
            <w:rPr>
              <w:rFonts w:ascii="Ebrima" w:hAnsi="Ebrima" w:cs="Arial"/>
              <w:sz w:val="16"/>
              <w:szCs w:val="16"/>
            </w:rPr>
          </w:pPr>
          <w:r w:rsidRPr="00954FD2">
            <w:rPr>
              <w:rFonts w:ascii="Ebrima" w:hAnsi="Ebrima" w:cs="Arial"/>
              <w:sz w:val="16"/>
              <w:szCs w:val="16"/>
            </w:rPr>
            <w:t>Rua João Casemiro Filho, Nº95</w:t>
          </w:r>
        </w:p>
        <w:p w14:paraId="50896A1F" w14:textId="77777777" w:rsidR="001B4DA3" w:rsidRPr="00954FD2" w:rsidRDefault="001B4DA3" w:rsidP="001B4DA3">
          <w:pPr>
            <w:pStyle w:val="Rodap"/>
            <w:jc w:val="center"/>
            <w:rPr>
              <w:rFonts w:ascii="Ebrima" w:hAnsi="Ebrima" w:cs="Arial"/>
              <w:sz w:val="16"/>
              <w:szCs w:val="16"/>
            </w:rPr>
          </w:pPr>
          <w:r w:rsidRPr="00954FD2">
            <w:rPr>
              <w:rFonts w:ascii="Ebrima" w:hAnsi="Ebrima" w:cs="Arial"/>
              <w:sz w:val="16"/>
              <w:szCs w:val="16"/>
            </w:rPr>
            <w:t xml:space="preserve">1º Distrito Industrial </w:t>
          </w:r>
        </w:p>
        <w:p w14:paraId="42B9194E" w14:textId="3678AFB5" w:rsidR="001B4DA3" w:rsidRPr="00954FD2" w:rsidRDefault="001B4DA3" w:rsidP="001B4DA3">
          <w:pPr>
            <w:pStyle w:val="Rodap"/>
            <w:jc w:val="center"/>
            <w:rPr>
              <w:rFonts w:ascii="Ebrima" w:hAnsi="Ebrima" w:cs="Arial"/>
              <w:sz w:val="16"/>
              <w:szCs w:val="16"/>
            </w:rPr>
          </w:pPr>
          <w:r w:rsidRPr="00954FD2">
            <w:rPr>
              <w:rFonts w:ascii="Ebrima" w:hAnsi="Ebrima" w:cs="Arial"/>
              <w:sz w:val="16"/>
              <w:szCs w:val="16"/>
            </w:rPr>
            <w:t>1349</w:t>
          </w:r>
          <w:r w:rsidR="00875F7E">
            <w:rPr>
              <w:rFonts w:ascii="Ebrima" w:hAnsi="Ebrima" w:cs="Arial"/>
              <w:sz w:val="16"/>
              <w:szCs w:val="16"/>
            </w:rPr>
            <w:t>7</w:t>
          </w:r>
          <w:r w:rsidRPr="00954FD2">
            <w:rPr>
              <w:rFonts w:ascii="Ebrima" w:hAnsi="Ebrima" w:cs="Arial"/>
              <w:sz w:val="16"/>
              <w:szCs w:val="16"/>
            </w:rPr>
            <w:t>-00</w:t>
          </w:r>
          <w:r w:rsidR="00875F7E">
            <w:rPr>
              <w:rFonts w:ascii="Ebrima" w:hAnsi="Ebrima" w:cs="Arial"/>
              <w:sz w:val="16"/>
              <w:szCs w:val="16"/>
            </w:rPr>
            <w:t>6</w:t>
          </w:r>
          <w:r w:rsidRPr="00954FD2">
            <w:rPr>
              <w:rFonts w:ascii="Ebrima" w:hAnsi="Ebrima" w:cs="Arial"/>
              <w:sz w:val="16"/>
              <w:szCs w:val="16"/>
            </w:rPr>
            <w:t xml:space="preserve"> Iracemápolis-SP</w:t>
          </w:r>
        </w:p>
        <w:p w14:paraId="520C8A58" w14:textId="77777777" w:rsidR="001B4DA3" w:rsidRPr="00954FD2" w:rsidRDefault="001B4DA3" w:rsidP="001B4DA3">
          <w:pPr>
            <w:pStyle w:val="Rodap"/>
            <w:jc w:val="center"/>
            <w:rPr>
              <w:rFonts w:ascii="Ebrima" w:hAnsi="Ebrima" w:cs="Arial"/>
              <w:sz w:val="16"/>
              <w:szCs w:val="16"/>
            </w:rPr>
          </w:pPr>
          <w:r w:rsidRPr="00954FD2">
            <w:rPr>
              <w:rFonts w:ascii="Ebrima" w:hAnsi="Ebrima" w:cs="Arial"/>
              <w:sz w:val="16"/>
              <w:szCs w:val="16"/>
            </w:rPr>
            <w:t>Fone: (19) 3456.2598</w:t>
          </w:r>
        </w:p>
      </w:tc>
      <w:tc>
        <w:tcPr>
          <w:tcW w:w="3119" w:type="dxa"/>
          <w:shd w:val="clear" w:color="auto" w:fill="auto"/>
        </w:tcPr>
        <w:p w14:paraId="462436F9" w14:textId="42B8D6CD" w:rsidR="001B4DA3" w:rsidRPr="00A20DB0" w:rsidRDefault="003D065F" w:rsidP="001B4DA3">
          <w:pPr>
            <w:pStyle w:val="Rodap"/>
            <w:jc w:val="center"/>
            <w:rPr>
              <w:rFonts w:ascii="Ebrima" w:hAnsi="Ebrima" w:cs="Arial"/>
              <w:b/>
              <w:sz w:val="16"/>
              <w:szCs w:val="16"/>
            </w:rPr>
          </w:pPr>
          <w:r w:rsidRPr="00A20DB0">
            <w:rPr>
              <w:rFonts w:ascii="Ebrima" w:hAnsi="Ebrima" w:cs="Arial"/>
              <w:b/>
              <w:sz w:val="16"/>
              <w:szCs w:val="16"/>
            </w:rPr>
            <w:t>UNIDADE</w:t>
          </w:r>
          <w:r w:rsidR="001B4DA3" w:rsidRPr="00A20DB0">
            <w:rPr>
              <w:rFonts w:ascii="Ebrima" w:hAnsi="Ebrima" w:cs="Arial"/>
              <w:b/>
              <w:sz w:val="16"/>
              <w:szCs w:val="16"/>
            </w:rPr>
            <w:t xml:space="preserve"> 0</w:t>
          </w:r>
          <w:r w:rsidRPr="00A20DB0">
            <w:rPr>
              <w:rFonts w:ascii="Ebrima" w:hAnsi="Ebrima" w:cs="Arial"/>
              <w:b/>
              <w:sz w:val="16"/>
              <w:szCs w:val="16"/>
            </w:rPr>
            <w:t>2</w:t>
          </w:r>
          <w:r w:rsidR="001B4DA3" w:rsidRPr="00A20DB0">
            <w:rPr>
              <w:rFonts w:ascii="Ebrima" w:hAnsi="Ebrima" w:cs="Arial"/>
              <w:b/>
              <w:sz w:val="16"/>
              <w:szCs w:val="16"/>
            </w:rPr>
            <w:t>: LAGES</w:t>
          </w:r>
        </w:p>
        <w:p w14:paraId="02FADA80" w14:textId="00BFA169" w:rsidR="00FA50BB" w:rsidRPr="00A20DB0" w:rsidRDefault="008A7C6D" w:rsidP="001B4DA3">
          <w:pPr>
            <w:pStyle w:val="Rodap"/>
            <w:jc w:val="center"/>
            <w:rPr>
              <w:rFonts w:ascii="Ebrima" w:hAnsi="Ebrima" w:cs="Arial"/>
              <w:sz w:val="16"/>
              <w:szCs w:val="16"/>
            </w:rPr>
          </w:pPr>
          <w:r>
            <w:rPr>
              <w:rFonts w:ascii="Ebrima" w:hAnsi="Ebrima" w:cs="Arial"/>
              <w:sz w:val="16"/>
              <w:szCs w:val="16"/>
            </w:rPr>
            <w:t xml:space="preserve">CNPJ: </w:t>
          </w:r>
          <w:r w:rsidR="00A20DB0" w:rsidRPr="00A20DB0">
            <w:rPr>
              <w:rFonts w:ascii="Ebrima" w:eastAsiaTheme="minorHAnsi" w:hAnsi="Ebrima" w:cs="CIDFont+F1"/>
              <w:sz w:val="16"/>
              <w:szCs w:val="16"/>
            </w:rPr>
            <w:t>00.748.697/0002–64</w:t>
          </w:r>
        </w:p>
        <w:p w14:paraId="765DC299" w14:textId="2E2600D6" w:rsidR="001B4DA3" w:rsidRPr="00A20DB0" w:rsidRDefault="001B4DA3" w:rsidP="001B4DA3">
          <w:pPr>
            <w:pStyle w:val="Rodap"/>
            <w:jc w:val="center"/>
            <w:rPr>
              <w:rFonts w:ascii="Ebrima" w:hAnsi="Ebrima" w:cs="Arial"/>
              <w:sz w:val="16"/>
              <w:szCs w:val="16"/>
            </w:rPr>
          </w:pPr>
          <w:r w:rsidRPr="00A20DB0">
            <w:rPr>
              <w:rFonts w:ascii="Ebrima" w:hAnsi="Ebrima" w:cs="Arial"/>
              <w:sz w:val="16"/>
              <w:szCs w:val="16"/>
            </w:rPr>
            <w:t>Rua Coremax N°01</w:t>
          </w:r>
        </w:p>
        <w:p w14:paraId="05FF671D" w14:textId="77777777" w:rsidR="001B4DA3" w:rsidRPr="00A20DB0" w:rsidRDefault="001B4DA3" w:rsidP="001B4DA3">
          <w:pPr>
            <w:pStyle w:val="Rodap"/>
            <w:jc w:val="center"/>
            <w:rPr>
              <w:rFonts w:ascii="Ebrima" w:hAnsi="Ebrima" w:cs="Arial"/>
              <w:sz w:val="16"/>
              <w:szCs w:val="16"/>
            </w:rPr>
          </w:pPr>
          <w:r w:rsidRPr="00A20DB0">
            <w:rPr>
              <w:rFonts w:ascii="Ebrima" w:hAnsi="Ebrima" w:cs="Arial"/>
              <w:sz w:val="16"/>
              <w:szCs w:val="16"/>
            </w:rPr>
            <w:t>Cidade Alta</w:t>
          </w:r>
        </w:p>
        <w:p w14:paraId="32237D02" w14:textId="71A28195" w:rsidR="001B4DA3" w:rsidRPr="00A20DB0" w:rsidRDefault="001B4DA3" w:rsidP="001B4DA3">
          <w:pPr>
            <w:pStyle w:val="Rodap"/>
            <w:jc w:val="center"/>
            <w:rPr>
              <w:rFonts w:ascii="Ebrima" w:hAnsi="Ebrima" w:cs="Arial"/>
              <w:sz w:val="16"/>
              <w:szCs w:val="16"/>
            </w:rPr>
          </w:pPr>
          <w:r w:rsidRPr="00A20DB0">
            <w:rPr>
              <w:rFonts w:ascii="Ebrima" w:hAnsi="Ebrima" w:cs="Arial"/>
              <w:sz w:val="16"/>
              <w:szCs w:val="16"/>
            </w:rPr>
            <w:t>88514-</w:t>
          </w:r>
          <w:r w:rsidR="00954FD2" w:rsidRPr="00A20DB0">
            <w:rPr>
              <w:rFonts w:ascii="Ebrima" w:hAnsi="Ebrima" w:cs="Arial"/>
              <w:sz w:val="16"/>
              <w:szCs w:val="16"/>
            </w:rPr>
            <w:t xml:space="preserve">675 </w:t>
          </w:r>
          <w:r w:rsidRPr="00A20DB0">
            <w:rPr>
              <w:rFonts w:ascii="Ebrima" w:hAnsi="Ebrima" w:cs="Arial"/>
              <w:sz w:val="16"/>
              <w:szCs w:val="16"/>
            </w:rPr>
            <w:t>Lages-SC</w:t>
          </w:r>
        </w:p>
        <w:p w14:paraId="167F756B" w14:textId="77777777" w:rsidR="001B4DA3" w:rsidRPr="00A20DB0" w:rsidRDefault="001B4DA3" w:rsidP="001B4DA3">
          <w:pPr>
            <w:pStyle w:val="Rodap"/>
            <w:jc w:val="center"/>
            <w:rPr>
              <w:rFonts w:ascii="Ebrima" w:hAnsi="Ebrima" w:cs="Arial"/>
              <w:sz w:val="16"/>
              <w:szCs w:val="16"/>
            </w:rPr>
          </w:pPr>
          <w:r w:rsidRPr="00A20DB0">
            <w:rPr>
              <w:rFonts w:ascii="Ebrima" w:hAnsi="Ebrima" w:cs="Arial"/>
              <w:sz w:val="16"/>
              <w:szCs w:val="16"/>
            </w:rPr>
            <w:t>Fone: (49) 3226.0671</w:t>
          </w:r>
        </w:p>
      </w:tc>
      <w:tc>
        <w:tcPr>
          <w:tcW w:w="3402" w:type="dxa"/>
          <w:shd w:val="clear" w:color="auto" w:fill="auto"/>
        </w:tcPr>
        <w:p w14:paraId="32C84C7C" w14:textId="0DE0FD34" w:rsidR="001B4DA3" w:rsidRPr="00954FD2" w:rsidRDefault="003D065F" w:rsidP="001B4DA3">
          <w:pPr>
            <w:pStyle w:val="Rodap"/>
            <w:jc w:val="center"/>
            <w:rPr>
              <w:rFonts w:ascii="Ebrima" w:hAnsi="Ebrima" w:cs="Arial"/>
              <w:b/>
              <w:sz w:val="16"/>
              <w:szCs w:val="16"/>
            </w:rPr>
          </w:pPr>
          <w:r>
            <w:rPr>
              <w:rFonts w:ascii="Ebrima" w:hAnsi="Ebrima" w:cs="Arial"/>
              <w:b/>
              <w:sz w:val="16"/>
              <w:szCs w:val="16"/>
            </w:rPr>
            <w:t>UNIDADE</w:t>
          </w:r>
          <w:r w:rsidR="001B4DA3" w:rsidRPr="00954FD2">
            <w:rPr>
              <w:rFonts w:ascii="Ebrima" w:hAnsi="Ebrima" w:cs="Arial"/>
              <w:b/>
              <w:sz w:val="16"/>
              <w:szCs w:val="16"/>
            </w:rPr>
            <w:t xml:space="preserve"> 0</w:t>
          </w:r>
          <w:r>
            <w:rPr>
              <w:rFonts w:ascii="Ebrima" w:hAnsi="Ebrima" w:cs="Arial"/>
              <w:b/>
              <w:sz w:val="16"/>
              <w:szCs w:val="16"/>
            </w:rPr>
            <w:t>3</w:t>
          </w:r>
          <w:r w:rsidR="001B4DA3" w:rsidRPr="00954FD2">
            <w:rPr>
              <w:rFonts w:ascii="Ebrima" w:hAnsi="Ebrima" w:cs="Arial"/>
              <w:b/>
              <w:sz w:val="16"/>
              <w:szCs w:val="16"/>
            </w:rPr>
            <w:t>: PINDAMONHANGABA</w:t>
          </w:r>
        </w:p>
        <w:p w14:paraId="633936CB" w14:textId="5ABC7411" w:rsidR="00FA50BB" w:rsidRDefault="008A7C6D" w:rsidP="001B4DA3">
          <w:pPr>
            <w:pStyle w:val="Rodap"/>
            <w:jc w:val="center"/>
            <w:rPr>
              <w:rFonts w:ascii="Ebrima" w:hAnsi="Ebrima" w:cs="Arial"/>
              <w:sz w:val="16"/>
              <w:szCs w:val="16"/>
            </w:rPr>
          </w:pPr>
          <w:r>
            <w:rPr>
              <w:rFonts w:ascii="Ebrima" w:hAnsi="Ebrima" w:cs="Arial"/>
              <w:sz w:val="16"/>
              <w:szCs w:val="16"/>
            </w:rPr>
            <w:t xml:space="preserve">CNPJ: </w:t>
          </w:r>
          <w:r w:rsidRPr="008A7C6D">
            <w:rPr>
              <w:rFonts w:ascii="Ebrima" w:hAnsi="Ebrima" w:cs="Arial"/>
              <w:sz w:val="16"/>
              <w:szCs w:val="16"/>
            </w:rPr>
            <w:t>00.748.697/0003–45</w:t>
          </w:r>
        </w:p>
        <w:p w14:paraId="492AF6E1" w14:textId="6C9D2249" w:rsidR="001B4DA3" w:rsidRPr="00954FD2" w:rsidRDefault="001B4DA3" w:rsidP="001B4DA3">
          <w:pPr>
            <w:pStyle w:val="Rodap"/>
            <w:jc w:val="center"/>
            <w:rPr>
              <w:rFonts w:ascii="Ebrima" w:hAnsi="Ebrima" w:cs="Arial"/>
              <w:sz w:val="16"/>
              <w:szCs w:val="16"/>
            </w:rPr>
          </w:pPr>
          <w:r w:rsidRPr="00954FD2">
            <w:rPr>
              <w:rFonts w:ascii="Ebrima" w:hAnsi="Ebrima" w:cs="Arial"/>
              <w:sz w:val="16"/>
              <w:szCs w:val="16"/>
            </w:rPr>
            <w:t>Rua Célio Tadashi Kobayashi N°801</w:t>
          </w:r>
        </w:p>
        <w:p w14:paraId="104DFAAC" w14:textId="77777777" w:rsidR="001B4DA3" w:rsidRPr="00954FD2" w:rsidRDefault="001B4DA3" w:rsidP="001B4DA3">
          <w:pPr>
            <w:pStyle w:val="Rodap"/>
            <w:jc w:val="center"/>
            <w:rPr>
              <w:rFonts w:ascii="Ebrima" w:hAnsi="Ebrima" w:cs="Arial"/>
              <w:sz w:val="16"/>
              <w:szCs w:val="16"/>
            </w:rPr>
          </w:pPr>
          <w:r w:rsidRPr="00954FD2">
            <w:rPr>
              <w:rFonts w:ascii="Ebrima" w:hAnsi="Ebrima" w:cs="Arial"/>
              <w:sz w:val="16"/>
              <w:szCs w:val="16"/>
            </w:rPr>
            <w:t>Distrito Industrial Dutra</w:t>
          </w:r>
        </w:p>
        <w:p w14:paraId="1A963F4D" w14:textId="2289A640" w:rsidR="001B4DA3" w:rsidRPr="00954FD2" w:rsidRDefault="001B4DA3" w:rsidP="001B4DA3">
          <w:pPr>
            <w:pStyle w:val="Rodap"/>
            <w:jc w:val="center"/>
            <w:rPr>
              <w:rFonts w:ascii="Ebrima" w:hAnsi="Ebrima" w:cs="Arial"/>
              <w:sz w:val="16"/>
              <w:szCs w:val="16"/>
            </w:rPr>
          </w:pPr>
          <w:r w:rsidRPr="00954FD2">
            <w:rPr>
              <w:rFonts w:ascii="Ebrima" w:hAnsi="Ebrima" w:cs="Arial"/>
              <w:sz w:val="16"/>
              <w:szCs w:val="16"/>
            </w:rPr>
            <w:t>12412-790 Pindamonhangaba-SP</w:t>
          </w:r>
        </w:p>
        <w:p w14:paraId="110723E6" w14:textId="77777777" w:rsidR="001B4DA3" w:rsidRPr="00954FD2" w:rsidRDefault="001B4DA3" w:rsidP="001B4DA3">
          <w:pPr>
            <w:pStyle w:val="Rodap"/>
            <w:jc w:val="center"/>
            <w:rPr>
              <w:rFonts w:ascii="Ebrima" w:hAnsi="Ebrima" w:cs="Arial"/>
              <w:sz w:val="16"/>
              <w:szCs w:val="16"/>
            </w:rPr>
          </w:pPr>
          <w:r w:rsidRPr="00954FD2">
            <w:rPr>
              <w:rFonts w:ascii="Ebrima" w:hAnsi="Ebrima" w:cs="Arial"/>
              <w:sz w:val="16"/>
              <w:szCs w:val="16"/>
            </w:rPr>
            <w:t>Fone: (12) 3645-4095</w:t>
          </w:r>
        </w:p>
      </w:tc>
    </w:tr>
  </w:tbl>
  <w:p w14:paraId="3CD5F523" w14:textId="77777777" w:rsidR="001B4DA3" w:rsidRDefault="001B4DA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DECA" w14:textId="77777777" w:rsidR="00F91BF4" w:rsidRDefault="00F91BF4" w:rsidP="001B4DA3">
      <w:r>
        <w:separator/>
      </w:r>
    </w:p>
  </w:footnote>
  <w:footnote w:type="continuationSeparator" w:id="0">
    <w:p w14:paraId="60875B29" w14:textId="77777777" w:rsidR="00F91BF4" w:rsidRDefault="00F91BF4" w:rsidP="001B4DA3">
      <w:r>
        <w:continuationSeparator/>
      </w:r>
    </w:p>
  </w:footnote>
  <w:footnote w:type="continuationNotice" w:id="1">
    <w:p w14:paraId="604FB5EF" w14:textId="77777777" w:rsidR="00F91BF4" w:rsidRDefault="00F91B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DF60" w14:textId="2616B8FD" w:rsidR="008F3D2F" w:rsidRPr="008F3D2F" w:rsidRDefault="00421D8A" w:rsidP="0015618F">
    <w:pPr>
      <w:pStyle w:val="Cabealho"/>
      <w:tabs>
        <w:tab w:val="clear" w:pos="4252"/>
        <w:tab w:val="clear" w:pos="8504"/>
      </w:tabs>
      <w:jc w:val="right"/>
      <w:rPr>
        <w:rFonts w:ascii="Ebrima" w:hAnsi="Ebrima"/>
        <w:noProof/>
        <w:sz w:val="44"/>
        <w:szCs w:val="44"/>
      </w:rPr>
    </w:pPr>
    <w:r w:rsidRPr="0015618F">
      <w:rPr>
        <w:rFonts w:ascii="Ebrima" w:hAnsi="Ebrima"/>
        <w:noProof/>
        <w:sz w:val="52"/>
        <w:szCs w:val="52"/>
      </w:rPr>
      <w:drawing>
        <wp:anchor distT="0" distB="0" distL="114300" distR="114300" simplePos="0" relativeHeight="251658242" behindDoc="0" locked="0" layoutInCell="1" allowOverlap="1" wp14:anchorId="2209D963" wp14:editId="466E8B0F">
          <wp:simplePos x="0" y="0"/>
          <wp:positionH relativeFrom="margin">
            <wp:align>center</wp:align>
          </wp:positionH>
          <wp:positionV relativeFrom="paragraph">
            <wp:posOffset>-395605</wp:posOffset>
          </wp:positionV>
          <wp:extent cx="2286000" cy="830580"/>
          <wp:effectExtent l="0" t="0" r="0" b="7620"/>
          <wp:wrapNone/>
          <wp:docPr id="18" name="Imagem 18" descr="corema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max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30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FCABC46"/>
    <w:lvl w:ilvl="0">
      <w:numFmt w:val="decimal"/>
      <w:lvlText w:val="*"/>
      <w:lvlJc w:val="left"/>
    </w:lvl>
  </w:abstractNum>
  <w:abstractNum w:abstractNumId="1" w15:restartNumberingAfterBreak="0">
    <w:nsid w:val="0601124B"/>
    <w:multiLevelType w:val="hybridMultilevel"/>
    <w:tmpl w:val="D1A2DF80"/>
    <w:lvl w:ilvl="0" w:tplc="FFFFFFFF">
      <w:start w:val="1"/>
      <w:numFmt w:val="decimal"/>
      <w:lvlText w:val="%1."/>
      <w:lvlJc w:val="left"/>
      <w:pPr>
        <w:ind w:left="1068" w:hanging="70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864F48"/>
    <w:multiLevelType w:val="hybridMultilevel"/>
    <w:tmpl w:val="2F564A42"/>
    <w:lvl w:ilvl="0" w:tplc="B47A45C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4A12"/>
    <w:multiLevelType w:val="hybridMultilevel"/>
    <w:tmpl w:val="1AD827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8A1433"/>
    <w:multiLevelType w:val="hybridMultilevel"/>
    <w:tmpl w:val="1D00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67166"/>
    <w:multiLevelType w:val="hybridMultilevel"/>
    <w:tmpl w:val="27E6F7E0"/>
    <w:lvl w:ilvl="0" w:tplc="F64424D6">
      <w:numFmt w:val="bullet"/>
      <w:lvlText w:val="•"/>
      <w:lvlJc w:val="left"/>
      <w:pPr>
        <w:ind w:left="1068" w:hanging="708"/>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F32AF5"/>
    <w:multiLevelType w:val="hybridMultilevel"/>
    <w:tmpl w:val="7EDAD964"/>
    <w:lvl w:ilvl="0" w:tplc="0409000F">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751DB"/>
    <w:multiLevelType w:val="hybridMultilevel"/>
    <w:tmpl w:val="9F60C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B16391"/>
    <w:multiLevelType w:val="hybridMultilevel"/>
    <w:tmpl w:val="589E1962"/>
    <w:lvl w:ilvl="0" w:tplc="F9246384">
      <w:start w:val="1"/>
      <w:numFmt w:val="decimal"/>
      <w:lvlText w:val="%1."/>
      <w:lvlJc w:val="left"/>
      <w:pPr>
        <w:ind w:left="1068" w:hanging="70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AF4F18"/>
    <w:multiLevelType w:val="hybridMultilevel"/>
    <w:tmpl w:val="361C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40862"/>
    <w:multiLevelType w:val="multilevel"/>
    <w:tmpl w:val="ABA4337E"/>
    <w:lvl w:ilvl="0">
      <w:start w:val="1"/>
      <w:numFmt w:val="lowerLetter"/>
      <w:lvlText w:val="%1)"/>
      <w:lvlJc w:val="left"/>
      <w:pPr>
        <w:ind w:left="0" w:firstLine="0"/>
      </w:pPr>
      <w:rPr>
        <w:rFonts w:ascii="Century Gothic" w:eastAsia="Century Gothic" w:hAnsi="Century Gothic" w:cs="Century Gothic"/>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4BC0965"/>
    <w:multiLevelType w:val="hybridMultilevel"/>
    <w:tmpl w:val="1DE8BF44"/>
    <w:lvl w:ilvl="0" w:tplc="0416000F">
      <w:start w:val="1"/>
      <w:numFmt w:val="decimal"/>
      <w:lvlText w:val="%1."/>
      <w:lvlJc w:val="left"/>
      <w:pPr>
        <w:ind w:left="785"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1D4344"/>
    <w:multiLevelType w:val="hybridMultilevel"/>
    <w:tmpl w:val="7C0405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8BC7862"/>
    <w:multiLevelType w:val="multilevel"/>
    <w:tmpl w:val="4AF6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451B9"/>
    <w:multiLevelType w:val="multilevel"/>
    <w:tmpl w:val="FC1C87F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C62C66"/>
    <w:multiLevelType w:val="hybridMultilevel"/>
    <w:tmpl w:val="072E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649E3"/>
    <w:multiLevelType w:val="hybridMultilevel"/>
    <w:tmpl w:val="A86E31EE"/>
    <w:lvl w:ilvl="0" w:tplc="FFFFFFFF">
      <w:start w:val="1"/>
      <w:numFmt w:val="decimal"/>
      <w:lvlText w:val="%1."/>
      <w:lvlJc w:val="left"/>
      <w:pPr>
        <w:ind w:left="1068" w:hanging="70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6A1D51"/>
    <w:multiLevelType w:val="multilevel"/>
    <w:tmpl w:val="ECAE7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E7870"/>
    <w:multiLevelType w:val="hybridMultilevel"/>
    <w:tmpl w:val="662E51F2"/>
    <w:lvl w:ilvl="0" w:tplc="04160001">
      <w:start w:val="1"/>
      <w:numFmt w:val="bullet"/>
      <w:lvlText w:val=""/>
      <w:lvlJc w:val="left"/>
      <w:pPr>
        <w:ind w:left="720" w:hanging="360"/>
      </w:pPr>
      <w:rPr>
        <w:rFonts w:ascii="Symbol" w:hAnsi="Symbol" w:hint="default"/>
      </w:rPr>
    </w:lvl>
    <w:lvl w:ilvl="1" w:tplc="376CB1EE">
      <w:numFmt w:val="bullet"/>
      <w:lvlText w:val="•"/>
      <w:lvlJc w:val="left"/>
      <w:pPr>
        <w:ind w:left="1788" w:hanging="708"/>
      </w:pPr>
      <w:rPr>
        <w:rFonts w:ascii="Calibri" w:eastAsiaTheme="minorHAnsi" w:hAnsi="Calibri"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A9E4844"/>
    <w:multiLevelType w:val="hybridMultilevel"/>
    <w:tmpl w:val="311A0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B997597"/>
    <w:multiLevelType w:val="hybridMultilevel"/>
    <w:tmpl w:val="D9201F2E"/>
    <w:lvl w:ilvl="0" w:tplc="65BA0DCE">
      <w:start w:val="1"/>
      <w:numFmt w:val="decimal"/>
      <w:lvlText w:val="3.%1. "/>
      <w:lvlJc w:val="left"/>
      <w:pPr>
        <w:ind w:left="1428" w:hanging="360"/>
      </w:pPr>
      <w:rPr>
        <w:b w:val="0"/>
        <w:i w:val="0"/>
        <w:sz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15:restartNumberingAfterBreak="0">
    <w:nsid w:val="4C937278"/>
    <w:multiLevelType w:val="hybridMultilevel"/>
    <w:tmpl w:val="7068DC80"/>
    <w:lvl w:ilvl="0" w:tplc="FFFFFFFF">
      <w:start w:val="1"/>
      <w:numFmt w:val="decimal"/>
      <w:lvlText w:val="%1."/>
      <w:lvlJc w:val="left"/>
      <w:pPr>
        <w:ind w:left="1068" w:hanging="70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EAD0764"/>
    <w:multiLevelType w:val="hybridMultilevel"/>
    <w:tmpl w:val="1AD827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03829B5"/>
    <w:multiLevelType w:val="multilevel"/>
    <w:tmpl w:val="9CDC23B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4" w15:restartNumberingAfterBreak="0">
    <w:nsid w:val="559C15D9"/>
    <w:multiLevelType w:val="hybridMultilevel"/>
    <w:tmpl w:val="7EDAD964"/>
    <w:lvl w:ilvl="0" w:tplc="0409000F">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505FD"/>
    <w:multiLevelType w:val="multilevel"/>
    <w:tmpl w:val="EC1E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6174AE"/>
    <w:multiLevelType w:val="hybridMultilevel"/>
    <w:tmpl w:val="3C2842E6"/>
    <w:lvl w:ilvl="0" w:tplc="FFFFFFFF">
      <w:start w:val="1"/>
      <w:numFmt w:val="decimal"/>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E704C1"/>
    <w:multiLevelType w:val="hybridMultilevel"/>
    <w:tmpl w:val="1360AFA2"/>
    <w:lvl w:ilvl="0" w:tplc="FFFFFFFF">
      <w:start w:val="1"/>
      <w:numFmt w:val="decimal"/>
      <w:lvlText w:val="%1."/>
      <w:lvlJc w:val="left"/>
      <w:pPr>
        <w:ind w:left="1068" w:hanging="70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CC4662"/>
    <w:multiLevelType w:val="hybridMultilevel"/>
    <w:tmpl w:val="AF1661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DF55269"/>
    <w:multiLevelType w:val="hybridMultilevel"/>
    <w:tmpl w:val="3B4E6B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0920F32"/>
    <w:multiLevelType w:val="singleLevel"/>
    <w:tmpl w:val="65BA0DCE"/>
    <w:lvl w:ilvl="0">
      <w:start w:val="1"/>
      <w:numFmt w:val="decimal"/>
      <w:lvlText w:val="3.%1. "/>
      <w:legacy w:legacy="1" w:legacySpace="0" w:legacyIndent="283"/>
      <w:lvlJc w:val="left"/>
      <w:pPr>
        <w:ind w:left="992" w:hanging="283"/>
      </w:pPr>
      <w:rPr>
        <w:b w:val="0"/>
        <w:i w:val="0"/>
        <w:sz w:val="24"/>
      </w:rPr>
    </w:lvl>
  </w:abstractNum>
  <w:abstractNum w:abstractNumId="31" w15:restartNumberingAfterBreak="0">
    <w:nsid w:val="6268745E"/>
    <w:multiLevelType w:val="multilevel"/>
    <w:tmpl w:val="109A317C"/>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64F96A7C"/>
    <w:multiLevelType w:val="hybridMultilevel"/>
    <w:tmpl w:val="FDEC0E36"/>
    <w:lvl w:ilvl="0" w:tplc="F64424D6">
      <w:numFmt w:val="bullet"/>
      <w:lvlText w:val="•"/>
      <w:lvlJc w:val="left"/>
      <w:pPr>
        <w:ind w:left="1068" w:hanging="708"/>
      </w:pPr>
      <w:rPr>
        <w:rFonts w:ascii="Calibri" w:eastAsiaTheme="minorHAnsi" w:hAnsi="Calibri" w:cs="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57803B5"/>
    <w:multiLevelType w:val="hybridMultilevel"/>
    <w:tmpl w:val="D39C8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7770165"/>
    <w:multiLevelType w:val="multilevel"/>
    <w:tmpl w:val="58841A1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6E0BF6"/>
    <w:multiLevelType w:val="multilevel"/>
    <w:tmpl w:val="271E1ECE"/>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A51FE8"/>
    <w:multiLevelType w:val="multilevel"/>
    <w:tmpl w:val="707A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7F27E9"/>
    <w:multiLevelType w:val="hybridMultilevel"/>
    <w:tmpl w:val="965AAA78"/>
    <w:lvl w:ilvl="0" w:tplc="664C0596">
      <w:start w:val="1"/>
      <w:numFmt w:val="decimal"/>
      <w:lvlText w:val="%1."/>
      <w:lvlJc w:val="left"/>
      <w:pPr>
        <w:ind w:left="1068" w:hanging="70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844BE0"/>
    <w:multiLevelType w:val="multilevel"/>
    <w:tmpl w:val="2E74A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CC7F99"/>
    <w:multiLevelType w:val="multilevel"/>
    <w:tmpl w:val="AE988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1285870">
    <w:abstractNumId w:val="28"/>
  </w:num>
  <w:num w:numId="2" w16cid:durableId="567810865">
    <w:abstractNumId w:val="22"/>
  </w:num>
  <w:num w:numId="3" w16cid:durableId="641273775">
    <w:abstractNumId w:val="3"/>
  </w:num>
  <w:num w:numId="4" w16cid:durableId="1153640603">
    <w:abstractNumId w:val="12"/>
  </w:num>
  <w:num w:numId="5" w16cid:durableId="1942639504">
    <w:abstractNumId w:val="7"/>
  </w:num>
  <w:num w:numId="6" w16cid:durableId="1142649415">
    <w:abstractNumId w:val="32"/>
  </w:num>
  <w:num w:numId="7" w16cid:durableId="177819631">
    <w:abstractNumId w:val="5"/>
  </w:num>
  <w:num w:numId="8" w16cid:durableId="724766088">
    <w:abstractNumId w:val="37"/>
  </w:num>
  <w:num w:numId="9" w16cid:durableId="883062929">
    <w:abstractNumId w:val="29"/>
  </w:num>
  <w:num w:numId="10" w16cid:durableId="1421558764">
    <w:abstractNumId w:val="11"/>
  </w:num>
  <w:num w:numId="11" w16cid:durableId="540628472">
    <w:abstractNumId w:val="33"/>
  </w:num>
  <w:num w:numId="12" w16cid:durableId="438305852">
    <w:abstractNumId w:val="19"/>
  </w:num>
  <w:num w:numId="13" w16cid:durableId="440950820">
    <w:abstractNumId w:val="9"/>
  </w:num>
  <w:num w:numId="14" w16cid:durableId="1267927920">
    <w:abstractNumId w:val="17"/>
  </w:num>
  <w:num w:numId="15" w16cid:durableId="1486240768">
    <w:abstractNumId w:val="25"/>
  </w:num>
  <w:num w:numId="16" w16cid:durableId="1017733054">
    <w:abstractNumId w:val="13"/>
  </w:num>
  <w:num w:numId="17" w16cid:durableId="1585535013">
    <w:abstractNumId w:val="36"/>
  </w:num>
  <w:num w:numId="18" w16cid:durableId="1795174165">
    <w:abstractNumId w:val="23"/>
  </w:num>
  <w:num w:numId="19" w16cid:durableId="440801465">
    <w:abstractNumId w:val="30"/>
  </w:num>
  <w:num w:numId="20" w16cid:durableId="208818534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16cid:durableId="473791434">
    <w:abstractNumId w:val="20"/>
  </w:num>
  <w:num w:numId="22" w16cid:durableId="14158817">
    <w:abstractNumId w:val="4"/>
  </w:num>
  <w:num w:numId="23" w16cid:durableId="1277786646">
    <w:abstractNumId w:val="15"/>
  </w:num>
  <w:num w:numId="24" w16cid:durableId="1334340710">
    <w:abstractNumId w:val="24"/>
  </w:num>
  <w:num w:numId="25" w16cid:durableId="1975014938">
    <w:abstractNumId w:val="6"/>
  </w:num>
  <w:num w:numId="26" w16cid:durableId="1889956539">
    <w:abstractNumId w:val="2"/>
  </w:num>
  <w:num w:numId="27" w16cid:durableId="1988044696">
    <w:abstractNumId w:val="38"/>
  </w:num>
  <w:num w:numId="28" w16cid:durableId="2077976297">
    <w:abstractNumId w:val="39"/>
  </w:num>
  <w:num w:numId="29" w16cid:durableId="1094789744">
    <w:abstractNumId w:val="8"/>
  </w:num>
  <w:num w:numId="30" w16cid:durableId="1213037078">
    <w:abstractNumId w:val="18"/>
  </w:num>
  <w:num w:numId="31" w16cid:durableId="110324840">
    <w:abstractNumId w:val="26"/>
  </w:num>
  <w:num w:numId="32" w16cid:durableId="782770012">
    <w:abstractNumId w:val="1"/>
  </w:num>
  <w:num w:numId="33" w16cid:durableId="2018191343">
    <w:abstractNumId w:val="16"/>
  </w:num>
  <w:num w:numId="34" w16cid:durableId="554853469">
    <w:abstractNumId w:val="27"/>
  </w:num>
  <w:num w:numId="35" w16cid:durableId="759182846">
    <w:abstractNumId w:val="21"/>
  </w:num>
  <w:num w:numId="36" w16cid:durableId="966737488">
    <w:abstractNumId w:val="35"/>
  </w:num>
  <w:num w:numId="37" w16cid:durableId="1392774793">
    <w:abstractNumId w:val="31"/>
  </w:num>
  <w:num w:numId="38" w16cid:durableId="1620798419">
    <w:abstractNumId w:val="14"/>
  </w:num>
  <w:num w:numId="39" w16cid:durableId="1395856327">
    <w:abstractNumId w:val="10"/>
  </w:num>
  <w:num w:numId="40" w16cid:durableId="15272549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60"/>
    <w:rsid w:val="00021762"/>
    <w:rsid w:val="00066061"/>
    <w:rsid w:val="0007526F"/>
    <w:rsid w:val="00085AD6"/>
    <w:rsid w:val="00097E5D"/>
    <w:rsid w:val="000A5A57"/>
    <w:rsid w:val="000A5C42"/>
    <w:rsid w:val="000B3C0C"/>
    <w:rsid w:val="00117E63"/>
    <w:rsid w:val="00117FF0"/>
    <w:rsid w:val="001354B9"/>
    <w:rsid w:val="0014307A"/>
    <w:rsid w:val="00147DB9"/>
    <w:rsid w:val="0015618F"/>
    <w:rsid w:val="001633BA"/>
    <w:rsid w:val="00170BE8"/>
    <w:rsid w:val="001773D7"/>
    <w:rsid w:val="00192FB1"/>
    <w:rsid w:val="001B4715"/>
    <w:rsid w:val="001B4DA3"/>
    <w:rsid w:val="001B6020"/>
    <w:rsid w:val="001C0C7D"/>
    <w:rsid w:val="001C10DB"/>
    <w:rsid w:val="001D1046"/>
    <w:rsid w:val="001D159F"/>
    <w:rsid w:val="001E1843"/>
    <w:rsid w:val="001E201F"/>
    <w:rsid w:val="00201382"/>
    <w:rsid w:val="0022510C"/>
    <w:rsid w:val="002334A6"/>
    <w:rsid w:val="00233F27"/>
    <w:rsid w:val="0023759E"/>
    <w:rsid w:val="00246F0A"/>
    <w:rsid w:val="00247605"/>
    <w:rsid w:val="00256A6A"/>
    <w:rsid w:val="002622A0"/>
    <w:rsid w:val="002725E8"/>
    <w:rsid w:val="00273127"/>
    <w:rsid w:val="0028702A"/>
    <w:rsid w:val="00292BC6"/>
    <w:rsid w:val="00293A37"/>
    <w:rsid w:val="002B2065"/>
    <w:rsid w:val="002C4D86"/>
    <w:rsid w:val="002D59F8"/>
    <w:rsid w:val="0030108D"/>
    <w:rsid w:val="00303971"/>
    <w:rsid w:val="00312EBF"/>
    <w:rsid w:val="00317E19"/>
    <w:rsid w:val="00317EF0"/>
    <w:rsid w:val="003629B6"/>
    <w:rsid w:val="00367A0B"/>
    <w:rsid w:val="0037512D"/>
    <w:rsid w:val="003A15C3"/>
    <w:rsid w:val="003A683B"/>
    <w:rsid w:val="003B53DE"/>
    <w:rsid w:val="003C0F73"/>
    <w:rsid w:val="003D065F"/>
    <w:rsid w:val="003D2F31"/>
    <w:rsid w:val="003D312D"/>
    <w:rsid w:val="003F49DC"/>
    <w:rsid w:val="00404711"/>
    <w:rsid w:val="00421D8A"/>
    <w:rsid w:val="00443F17"/>
    <w:rsid w:val="00462A66"/>
    <w:rsid w:val="004C49C3"/>
    <w:rsid w:val="004E2D72"/>
    <w:rsid w:val="004F3BED"/>
    <w:rsid w:val="00511D6A"/>
    <w:rsid w:val="00515FE2"/>
    <w:rsid w:val="00516116"/>
    <w:rsid w:val="00524668"/>
    <w:rsid w:val="00552D78"/>
    <w:rsid w:val="00562D84"/>
    <w:rsid w:val="005640BD"/>
    <w:rsid w:val="005832E4"/>
    <w:rsid w:val="00587A18"/>
    <w:rsid w:val="00590DF3"/>
    <w:rsid w:val="005A7466"/>
    <w:rsid w:val="005E38A6"/>
    <w:rsid w:val="00614A54"/>
    <w:rsid w:val="00637259"/>
    <w:rsid w:val="0064759D"/>
    <w:rsid w:val="006741C2"/>
    <w:rsid w:val="0069063C"/>
    <w:rsid w:val="006B7FD0"/>
    <w:rsid w:val="006C2726"/>
    <w:rsid w:val="006D07E0"/>
    <w:rsid w:val="006D1126"/>
    <w:rsid w:val="006D1E96"/>
    <w:rsid w:val="006D4804"/>
    <w:rsid w:val="006E4910"/>
    <w:rsid w:val="006E7627"/>
    <w:rsid w:val="006F7A6A"/>
    <w:rsid w:val="0071794F"/>
    <w:rsid w:val="00725CF3"/>
    <w:rsid w:val="007328F8"/>
    <w:rsid w:val="0074422B"/>
    <w:rsid w:val="0075367E"/>
    <w:rsid w:val="0076529C"/>
    <w:rsid w:val="007855BF"/>
    <w:rsid w:val="00787EE7"/>
    <w:rsid w:val="00793C2B"/>
    <w:rsid w:val="007D0783"/>
    <w:rsid w:val="007D0FAD"/>
    <w:rsid w:val="007E0344"/>
    <w:rsid w:val="007E2E47"/>
    <w:rsid w:val="0081411E"/>
    <w:rsid w:val="00822977"/>
    <w:rsid w:val="00822F09"/>
    <w:rsid w:val="00834574"/>
    <w:rsid w:val="00844B40"/>
    <w:rsid w:val="00854C7A"/>
    <w:rsid w:val="00863336"/>
    <w:rsid w:val="00870261"/>
    <w:rsid w:val="0087312F"/>
    <w:rsid w:val="00875F7E"/>
    <w:rsid w:val="00877312"/>
    <w:rsid w:val="008A7C6D"/>
    <w:rsid w:val="008E1CD7"/>
    <w:rsid w:val="008E4885"/>
    <w:rsid w:val="008F3D2F"/>
    <w:rsid w:val="008F44F7"/>
    <w:rsid w:val="009059E9"/>
    <w:rsid w:val="0091112E"/>
    <w:rsid w:val="00917D42"/>
    <w:rsid w:val="00922687"/>
    <w:rsid w:val="00954FD2"/>
    <w:rsid w:val="00987DCE"/>
    <w:rsid w:val="009A346E"/>
    <w:rsid w:val="009B72C4"/>
    <w:rsid w:val="009D4144"/>
    <w:rsid w:val="009D64DE"/>
    <w:rsid w:val="00A20DB0"/>
    <w:rsid w:val="00A338EB"/>
    <w:rsid w:val="00A36A1C"/>
    <w:rsid w:val="00A44C19"/>
    <w:rsid w:val="00A63392"/>
    <w:rsid w:val="00A82A27"/>
    <w:rsid w:val="00A850D7"/>
    <w:rsid w:val="00A93003"/>
    <w:rsid w:val="00AA61A7"/>
    <w:rsid w:val="00AA6C0B"/>
    <w:rsid w:val="00AC56D0"/>
    <w:rsid w:val="00AD450B"/>
    <w:rsid w:val="00AD6164"/>
    <w:rsid w:val="00B0783C"/>
    <w:rsid w:val="00B3402F"/>
    <w:rsid w:val="00B44F57"/>
    <w:rsid w:val="00B52B96"/>
    <w:rsid w:val="00B57BC0"/>
    <w:rsid w:val="00B62A0D"/>
    <w:rsid w:val="00B92F02"/>
    <w:rsid w:val="00BA6404"/>
    <w:rsid w:val="00BD03C2"/>
    <w:rsid w:val="00BD52B6"/>
    <w:rsid w:val="00BE22ED"/>
    <w:rsid w:val="00BE2802"/>
    <w:rsid w:val="00BF5DD3"/>
    <w:rsid w:val="00C164F2"/>
    <w:rsid w:val="00C46E60"/>
    <w:rsid w:val="00C50E70"/>
    <w:rsid w:val="00C70D58"/>
    <w:rsid w:val="00C710BA"/>
    <w:rsid w:val="00C72CD7"/>
    <w:rsid w:val="00C7637D"/>
    <w:rsid w:val="00C84E3E"/>
    <w:rsid w:val="00CD2F30"/>
    <w:rsid w:val="00CF3E60"/>
    <w:rsid w:val="00D02667"/>
    <w:rsid w:val="00D026FC"/>
    <w:rsid w:val="00D03243"/>
    <w:rsid w:val="00D130F9"/>
    <w:rsid w:val="00D37F90"/>
    <w:rsid w:val="00D74D20"/>
    <w:rsid w:val="00DD25BA"/>
    <w:rsid w:val="00DE70D1"/>
    <w:rsid w:val="00E14F31"/>
    <w:rsid w:val="00E22B85"/>
    <w:rsid w:val="00E26FF3"/>
    <w:rsid w:val="00E435A7"/>
    <w:rsid w:val="00E70CE7"/>
    <w:rsid w:val="00E72E9A"/>
    <w:rsid w:val="00E7697C"/>
    <w:rsid w:val="00E77188"/>
    <w:rsid w:val="00E94AB2"/>
    <w:rsid w:val="00EB39B2"/>
    <w:rsid w:val="00EF6FB6"/>
    <w:rsid w:val="00EF7903"/>
    <w:rsid w:val="00F0498A"/>
    <w:rsid w:val="00F0625A"/>
    <w:rsid w:val="00F2422A"/>
    <w:rsid w:val="00F37B8E"/>
    <w:rsid w:val="00F544F2"/>
    <w:rsid w:val="00F62BA2"/>
    <w:rsid w:val="00F76409"/>
    <w:rsid w:val="00F86C30"/>
    <w:rsid w:val="00F9184C"/>
    <w:rsid w:val="00F91BF4"/>
    <w:rsid w:val="00F94DC0"/>
    <w:rsid w:val="00FA50BB"/>
    <w:rsid w:val="00FC7013"/>
    <w:rsid w:val="00FD03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73F1F"/>
  <w15:chartTrackingRefBased/>
  <w15:docId w15:val="{C90AB218-27B4-489A-8F1E-56C5F973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E7"/>
    <w:pPr>
      <w:spacing w:after="0" w:line="240" w:lineRule="auto"/>
    </w:pPr>
    <w:rPr>
      <w:rFonts w:ascii="Times New Roman" w:eastAsia="Times New Roman" w:hAnsi="Times New Roman" w:cs="Times New Roman"/>
      <w:sz w:val="20"/>
      <w:szCs w:val="20"/>
    </w:rPr>
  </w:style>
  <w:style w:type="paragraph" w:styleId="Ttulo1">
    <w:name w:val="heading 1"/>
    <w:basedOn w:val="Normal"/>
    <w:link w:val="Ttulo1Char"/>
    <w:uiPriority w:val="9"/>
    <w:qFormat/>
    <w:rsid w:val="00F94DC0"/>
    <w:pPr>
      <w:spacing w:before="100" w:beforeAutospacing="1" w:after="100" w:afterAutospacing="1"/>
      <w:outlineLvl w:val="0"/>
    </w:pPr>
    <w:rPr>
      <w:b/>
      <w:bCs/>
      <w:kern w:val="36"/>
      <w:sz w:val="48"/>
      <w:szCs w:val="48"/>
      <w:lang w:val="en-US"/>
    </w:rPr>
  </w:style>
  <w:style w:type="paragraph" w:styleId="Ttulo2">
    <w:name w:val="heading 2"/>
    <w:basedOn w:val="Normal"/>
    <w:link w:val="Ttulo2Char"/>
    <w:uiPriority w:val="9"/>
    <w:qFormat/>
    <w:rsid w:val="00C70D58"/>
    <w:pPr>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5367E"/>
    <w:pPr>
      <w:ind w:left="720"/>
      <w:contextualSpacing/>
    </w:pPr>
  </w:style>
  <w:style w:type="table" w:styleId="Tabelacomgrade">
    <w:name w:val="Table Grid"/>
    <w:basedOn w:val="Tabelanormal"/>
    <w:rsid w:val="0014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4DA3"/>
    <w:pPr>
      <w:tabs>
        <w:tab w:val="center" w:pos="4252"/>
        <w:tab w:val="right" w:pos="8504"/>
      </w:tabs>
    </w:pPr>
  </w:style>
  <w:style w:type="character" w:customStyle="1" w:styleId="CabealhoChar">
    <w:name w:val="Cabeçalho Char"/>
    <w:basedOn w:val="Fontepargpadro"/>
    <w:link w:val="Cabealho"/>
    <w:uiPriority w:val="99"/>
    <w:rsid w:val="001B4DA3"/>
  </w:style>
  <w:style w:type="paragraph" w:styleId="Rodap">
    <w:name w:val="footer"/>
    <w:basedOn w:val="Normal"/>
    <w:link w:val="RodapChar"/>
    <w:unhideWhenUsed/>
    <w:rsid w:val="001B4DA3"/>
    <w:pPr>
      <w:tabs>
        <w:tab w:val="center" w:pos="4252"/>
        <w:tab w:val="right" w:pos="8504"/>
      </w:tabs>
    </w:pPr>
  </w:style>
  <w:style w:type="character" w:customStyle="1" w:styleId="RodapChar">
    <w:name w:val="Rodapé Char"/>
    <w:basedOn w:val="Fontepargpadro"/>
    <w:link w:val="Rodap"/>
    <w:uiPriority w:val="99"/>
    <w:rsid w:val="001B4DA3"/>
  </w:style>
  <w:style w:type="paragraph" w:customStyle="1" w:styleId="font7">
    <w:name w:val="font_7"/>
    <w:basedOn w:val="Normal"/>
    <w:rsid w:val="001B4DA3"/>
    <w:pPr>
      <w:spacing w:before="100" w:beforeAutospacing="1" w:after="100" w:afterAutospacing="1"/>
    </w:pPr>
    <w:rPr>
      <w:sz w:val="24"/>
      <w:szCs w:val="24"/>
      <w:lang w:eastAsia="pt-BR"/>
    </w:rPr>
  </w:style>
  <w:style w:type="character" w:customStyle="1" w:styleId="Ttulo1Char">
    <w:name w:val="Título 1 Char"/>
    <w:basedOn w:val="Fontepargpadro"/>
    <w:link w:val="Ttulo1"/>
    <w:uiPriority w:val="9"/>
    <w:rsid w:val="00F94DC0"/>
    <w:rPr>
      <w:rFonts w:ascii="Times New Roman" w:eastAsia="Times New Roman" w:hAnsi="Times New Roman" w:cs="Times New Roman"/>
      <w:b/>
      <w:bCs/>
      <w:kern w:val="36"/>
      <w:sz w:val="48"/>
      <w:szCs w:val="48"/>
      <w:lang w:val="en-US"/>
    </w:rPr>
  </w:style>
  <w:style w:type="character" w:customStyle="1" w:styleId="Ttulo2Char">
    <w:name w:val="Título 2 Char"/>
    <w:basedOn w:val="Fontepargpadro"/>
    <w:link w:val="Ttulo2"/>
    <w:uiPriority w:val="9"/>
    <w:rsid w:val="00C70D58"/>
    <w:rPr>
      <w:rFonts w:ascii="Times New Roman" w:eastAsia="Times New Roman" w:hAnsi="Times New Roman" w:cs="Times New Roman"/>
      <w:b/>
      <w:bCs/>
      <w:sz w:val="24"/>
      <w:szCs w:val="24"/>
    </w:rPr>
  </w:style>
  <w:style w:type="paragraph" w:customStyle="1" w:styleId="readingtime">
    <w:name w:val="readingtime"/>
    <w:basedOn w:val="Normal"/>
    <w:rsid w:val="00F94DC0"/>
    <w:pPr>
      <w:spacing w:before="100" w:beforeAutospacing="1" w:after="100" w:afterAutospacing="1"/>
    </w:pPr>
    <w:rPr>
      <w:sz w:val="24"/>
      <w:szCs w:val="24"/>
      <w:lang w:val="en-US"/>
    </w:rPr>
  </w:style>
  <w:style w:type="paragraph" w:customStyle="1" w:styleId="contributors-holder">
    <w:name w:val="contributors-holder"/>
    <w:basedOn w:val="Normal"/>
    <w:rsid w:val="00F94DC0"/>
    <w:pPr>
      <w:spacing w:before="100" w:beforeAutospacing="1" w:after="100" w:afterAutospacing="1"/>
    </w:pPr>
    <w:rPr>
      <w:sz w:val="24"/>
      <w:szCs w:val="24"/>
      <w:lang w:val="en-US"/>
    </w:rPr>
  </w:style>
  <w:style w:type="paragraph" w:customStyle="1" w:styleId="alert-title">
    <w:name w:val="alert-title"/>
    <w:basedOn w:val="Normal"/>
    <w:rsid w:val="00F94DC0"/>
    <w:pPr>
      <w:spacing w:before="100" w:beforeAutospacing="1" w:after="100" w:afterAutospacing="1"/>
    </w:pPr>
    <w:rPr>
      <w:sz w:val="24"/>
      <w:szCs w:val="24"/>
      <w:lang w:val="en-US"/>
    </w:rPr>
  </w:style>
  <w:style w:type="paragraph" w:styleId="NormalWeb">
    <w:name w:val="Normal (Web)"/>
    <w:basedOn w:val="Normal"/>
    <w:uiPriority w:val="99"/>
    <w:semiHidden/>
    <w:unhideWhenUsed/>
    <w:rsid w:val="00F94DC0"/>
    <w:pPr>
      <w:spacing w:before="100" w:beforeAutospacing="1" w:after="100" w:afterAutospacing="1"/>
    </w:pPr>
    <w:rPr>
      <w:sz w:val="24"/>
      <w:szCs w:val="24"/>
      <w:lang w:val="en-US"/>
    </w:rPr>
  </w:style>
  <w:style w:type="character" w:styleId="Hyperlink">
    <w:name w:val="Hyperlink"/>
    <w:basedOn w:val="Fontepargpadro"/>
    <w:unhideWhenUsed/>
    <w:rsid w:val="00F94DC0"/>
    <w:rPr>
      <w:color w:val="0000FF"/>
      <w:u w:val="single"/>
    </w:rPr>
  </w:style>
  <w:style w:type="character" w:styleId="Forte">
    <w:name w:val="Strong"/>
    <w:basedOn w:val="Fontepargpadro"/>
    <w:uiPriority w:val="22"/>
    <w:qFormat/>
    <w:rsid w:val="00F94DC0"/>
    <w:rPr>
      <w:b/>
      <w:bCs/>
    </w:rPr>
  </w:style>
  <w:style w:type="paragraph" w:styleId="Subttulo">
    <w:name w:val="Subtitle"/>
    <w:basedOn w:val="Normal"/>
    <w:next w:val="Normal"/>
    <w:link w:val="SubttuloChar"/>
    <w:uiPriority w:val="11"/>
    <w:qFormat/>
    <w:rsid w:val="00317E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317E1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95070">
      <w:bodyDiv w:val="1"/>
      <w:marLeft w:val="0"/>
      <w:marRight w:val="0"/>
      <w:marTop w:val="0"/>
      <w:marBottom w:val="0"/>
      <w:divBdr>
        <w:top w:val="none" w:sz="0" w:space="0" w:color="auto"/>
        <w:left w:val="none" w:sz="0" w:space="0" w:color="auto"/>
        <w:bottom w:val="none" w:sz="0" w:space="0" w:color="auto"/>
        <w:right w:val="none" w:sz="0" w:space="0" w:color="auto"/>
      </w:divBdr>
      <w:divsChild>
        <w:div w:id="111292279">
          <w:marLeft w:val="0"/>
          <w:marRight w:val="0"/>
          <w:marTop w:val="0"/>
          <w:marBottom w:val="0"/>
          <w:divBdr>
            <w:top w:val="none" w:sz="0" w:space="0" w:color="auto"/>
            <w:left w:val="none" w:sz="0" w:space="0" w:color="auto"/>
            <w:bottom w:val="none" w:sz="0" w:space="0" w:color="auto"/>
            <w:right w:val="none" w:sz="0" w:space="0" w:color="auto"/>
          </w:divBdr>
        </w:div>
        <w:div w:id="117459879">
          <w:marLeft w:val="0"/>
          <w:marRight w:val="0"/>
          <w:marTop w:val="0"/>
          <w:marBottom w:val="0"/>
          <w:divBdr>
            <w:top w:val="none" w:sz="0" w:space="0" w:color="auto"/>
            <w:left w:val="none" w:sz="0" w:space="0" w:color="auto"/>
            <w:bottom w:val="none" w:sz="0" w:space="0" w:color="auto"/>
            <w:right w:val="none" w:sz="0" w:space="0" w:color="auto"/>
          </w:divBdr>
        </w:div>
      </w:divsChild>
    </w:div>
    <w:div w:id="17236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548C3A2AF82940A24B571CB99F05A6" ma:contentTypeVersion="7" ma:contentTypeDescription="Crie um novo documento." ma:contentTypeScope="" ma:versionID="7e16430abf3665e5a91042c111399fad">
  <xsd:schema xmlns:xsd="http://www.w3.org/2001/XMLSchema" xmlns:xs="http://www.w3.org/2001/XMLSchema" xmlns:p="http://schemas.microsoft.com/office/2006/metadata/properties" xmlns:ns2="9c1fad16-2967-405e-82c4-c13bb1e126d0" targetNamespace="http://schemas.microsoft.com/office/2006/metadata/properties" ma:root="true" ma:fieldsID="40d1f583f5d620656ccef7003b7ff196" ns2:_="">
    <xsd:import namespace="9c1fad16-2967-405e-82c4-c13bb1e126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fad16-2967-405e-82c4-c13bb1e12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F602B-6F54-423A-AFD9-D0B537BC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fad16-2967-405e-82c4-c13bb1e12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D08E5-61ED-443A-A3DA-96A5BFFAE7B4}">
  <ds:schemaRefs>
    <ds:schemaRef ds:uri="http://schemas.microsoft.com/sharepoint/v3/contenttype/forms"/>
  </ds:schemaRefs>
</ds:datastoreItem>
</file>

<file path=customXml/itemProps3.xml><?xml version="1.0" encoding="utf-8"?>
<ds:datastoreItem xmlns:ds="http://schemas.openxmlformats.org/officeDocument/2006/customXml" ds:itemID="{286266E7-E616-4EA4-9CEF-3CD1A54C65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Coremax Jaguariaíva</dc:creator>
  <cp:keywords/>
  <dc:description/>
  <cp:lastModifiedBy>Malcolm Macdonald</cp:lastModifiedBy>
  <cp:revision>2</cp:revision>
  <cp:lastPrinted>2021-10-17T19:04:00Z</cp:lastPrinted>
  <dcterms:created xsi:type="dcterms:W3CDTF">2022-07-19T00:37:00Z</dcterms:created>
  <dcterms:modified xsi:type="dcterms:W3CDTF">2022-07-19T00:37:00Z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0x01010030548C3A2AF82940A24B571CB99F05A6</vt:lpwstr>
  </property>
</Properties>
</file>